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8" w:rsidRPr="00BD50EB" w:rsidRDefault="007C51B8" w:rsidP="007C51B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sv-SE"/>
        </w:rPr>
      </w:pPr>
      <w:r w:rsidRPr="00BD50EB">
        <w:rPr>
          <w:rFonts w:ascii="Verdana" w:eastAsia="Times New Roman" w:hAnsi="Verdan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sv-SE"/>
        </w:rPr>
        <w:drawing>
          <wp:inline distT="0" distB="0" distL="0" distR="0" wp14:anchorId="50245D24" wp14:editId="1E15FB7B">
            <wp:extent cx="1350010" cy="1350010"/>
            <wp:effectExtent l="0" t="0" r="254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0EB">
        <w:rPr>
          <w:rFonts w:asciiTheme="majorHAnsi" w:eastAsia="Times New Roman" w:hAnsiTheme="majorHAnsi" w:cstheme="majorBidi"/>
          <w:color w:val="00B050"/>
          <w:spacing w:val="5"/>
          <w:kern w:val="28"/>
          <w:sz w:val="52"/>
          <w:szCs w:val="52"/>
          <w:lang w:eastAsia="sv-SE"/>
        </w:rPr>
        <w:t>KUNGÄLV – KODE GK</w:t>
      </w:r>
    </w:p>
    <w:p w:rsidR="007C51B8" w:rsidRPr="00BD50EB" w:rsidRDefault="007C51B8" w:rsidP="007C51B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sv-SE"/>
        </w:rPr>
      </w:pPr>
    </w:p>
    <w:p w:rsidR="007C51B8" w:rsidRPr="00BD50EB" w:rsidRDefault="007C51B8" w:rsidP="007C51B8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7C51B8" w:rsidRPr="00E35946" w:rsidRDefault="007C51B8" w:rsidP="007C51B8">
      <w:pPr>
        <w:keepNext/>
        <w:keepLines/>
        <w:spacing w:before="200" w:after="0"/>
        <w:outlineLvl w:val="1"/>
        <w:rPr>
          <w:rFonts w:eastAsia="Times New Roman" w:cstheme="majorBidi"/>
          <w:b/>
          <w:bCs/>
          <w:color w:val="7030A0"/>
          <w:sz w:val="26"/>
          <w:szCs w:val="26"/>
          <w:lang w:eastAsia="sv-SE"/>
        </w:rPr>
      </w:pPr>
      <w:r w:rsidRPr="00E35946">
        <w:rPr>
          <w:rFonts w:eastAsia="Times New Roman" w:cstheme="majorBidi"/>
          <w:b/>
          <w:bCs/>
          <w:color w:val="7030A0"/>
          <w:sz w:val="26"/>
          <w:szCs w:val="26"/>
          <w:lang w:eastAsia="sv-SE"/>
        </w:rPr>
        <w:t>VERKSAMHETSBERÄTTELSE</w:t>
      </w:r>
    </w:p>
    <w:p w:rsidR="007C51B8" w:rsidRPr="00E35946" w:rsidRDefault="007C51B8" w:rsidP="007C51B8">
      <w:pPr>
        <w:keepNext/>
        <w:keepLines/>
        <w:spacing w:before="200" w:after="0"/>
        <w:outlineLvl w:val="1"/>
        <w:rPr>
          <w:rFonts w:eastAsia="Times New Roman" w:cstheme="majorBidi"/>
          <w:b/>
          <w:bCs/>
          <w:color w:val="7030A0"/>
          <w:sz w:val="26"/>
          <w:szCs w:val="26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i/>
          <w:sz w:val="32"/>
          <w:szCs w:val="32"/>
          <w:lang w:eastAsia="sv-SE"/>
        </w:rPr>
      </w:pPr>
      <w:r w:rsidRPr="009474D7">
        <w:rPr>
          <w:rFonts w:eastAsia="Times New Roman" w:cs="Microsoft Sans Serif"/>
          <w:b/>
          <w:i/>
          <w:sz w:val="32"/>
          <w:szCs w:val="32"/>
          <w:lang w:eastAsia="sv-SE"/>
        </w:rPr>
        <w:t>Verksamhetsåret 201</w:t>
      </w:r>
      <w:r w:rsidR="003B590C">
        <w:rPr>
          <w:rFonts w:eastAsia="Times New Roman" w:cs="Microsoft Sans Serif"/>
          <w:b/>
          <w:i/>
          <w:sz w:val="32"/>
          <w:szCs w:val="32"/>
          <w:lang w:eastAsia="sv-SE"/>
        </w:rPr>
        <w:t>7-</w:t>
      </w:r>
      <w:r w:rsidRPr="009474D7">
        <w:rPr>
          <w:rFonts w:eastAsia="Times New Roman" w:cs="Microsoft Sans Serif"/>
          <w:b/>
          <w:i/>
          <w:sz w:val="32"/>
          <w:szCs w:val="32"/>
          <w:lang w:eastAsia="sv-SE"/>
        </w:rPr>
        <w:t>01-01 – 201</w:t>
      </w:r>
      <w:r w:rsidR="003B590C">
        <w:rPr>
          <w:rFonts w:eastAsia="Times New Roman" w:cs="Microsoft Sans Serif"/>
          <w:b/>
          <w:i/>
          <w:sz w:val="32"/>
          <w:szCs w:val="32"/>
          <w:lang w:eastAsia="sv-SE"/>
        </w:rPr>
        <w:t>7</w:t>
      </w:r>
      <w:r w:rsidRPr="009474D7">
        <w:rPr>
          <w:rFonts w:eastAsia="Times New Roman" w:cs="Microsoft Sans Serif"/>
          <w:b/>
          <w:i/>
          <w:sz w:val="32"/>
          <w:szCs w:val="32"/>
          <w:lang w:eastAsia="sv-SE"/>
        </w:rPr>
        <w:t>-12-31</w:t>
      </w:r>
    </w:p>
    <w:p w:rsidR="007C51B8" w:rsidRPr="009474D7" w:rsidRDefault="007C51B8" w:rsidP="007C51B8">
      <w:pPr>
        <w:suppressAutoHyphens/>
        <w:spacing w:after="0" w:line="240" w:lineRule="auto"/>
        <w:rPr>
          <w:rFonts w:eastAsia="Times New Roman" w:cs="Microsoft Sans Serif"/>
          <w:bCs/>
          <w:i/>
          <w:sz w:val="24"/>
          <w:szCs w:val="24"/>
          <w:lang w:eastAsia="ar-SA"/>
        </w:rPr>
      </w:pPr>
      <w:r w:rsidRPr="009474D7">
        <w:rPr>
          <w:rFonts w:eastAsia="Times New Roman" w:cs="Microsoft Sans Serif"/>
          <w:bCs/>
          <w:i/>
          <w:sz w:val="24"/>
          <w:szCs w:val="24"/>
          <w:lang w:eastAsia="ar-SA"/>
        </w:rPr>
        <w:t>Styrelsen för Kungälv-Kode Golfklubb avger härmed sin verksamhetsberättelse för sitt 2</w:t>
      </w:r>
      <w:r w:rsidR="003B590C">
        <w:rPr>
          <w:rFonts w:eastAsia="Times New Roman" w:cs="Microsoft Sans Serif"/>
          <w:bCs/>
          <w:i/>
          <w:sz w:val="24"/>
          <w:szCs w:val="24"/>
          <w:lang w:eastAsia="ar-SA"/>
        </w:rPr>
        <w:t>9</w:t>
      </w:r>
      <w:r w:rsidRPr="009474D7">
        <w:rPr>
          <w:rFonts w:eastAsia="Times New Roman" w:cs="Microsoft Sans Serif"/>
          <w:bCs/>
          <w:i/>
          <w:sz w:val="24"/>
          <w:szCs w:val="24"/>
          <w:lang w:eastAsia="ar-SA"/>
        </w:rPr>
        <w:t>:e verksamhetsår.</w:t>
      </w:r>
    </w:p>
    <w:p w:rsidR="007C51B8" w:rsidRPr="00E35946" w:rsidRDefault="007C51B8" w:rsidP="007C51B8">
      <w:pPr>
        <w:spacing w:after="0" w:line="240" w:lineRule="auto"/>
        <w:rPr>
          <w:rFonts w:eastAsia="Times New Roman" w:cs="Times New Roman"/>
          <w:bCs/>
          <w:szCs w:val="24"/>
          <w:lang w:eastAsia="sv-SE"/>
        </w:rPr>
      </w:pPr>
    </w:p>
    <w:p w:rsidR="007C51B8" w:rsidRPr="00E35946" w:rsidRDefault="007C51B8" w:rsidP="007C51B8">
      <w:pPr>
        <w:spacing w:after="0" w:line="240" w:lineRule="auto"/>
        <w:rPr>
          <w:rFonts w:eastAsia="Times New Roman" w:cs="Times New Roman"/>
          <w:bCs/>
          <w:szCs w:val="24"/>
          <w:lang w:eastAsia="sv-SE"/>
        </w:rPr>
      </w:pPr>
    </w:p>
    <w:p w:rsidR="007C51B8" w:rsidRPr="00E35946" w:rsidRDefault="007C51B8" w:rsidP="007C51B8">
      <w:pPr>
        <w:spacing w:after="0" w:line="240" w:lineRule="auto"/>
        <w:rPr>
          <w:rFonts w:eastAsia="Times New Roman" w:cs="Times New Roman"/>
          <w:bCs/>
          <w:szCs w:val="24"/>
          <w:lang w:eastAsia="sv-SE"/>
        </w:rPr>
      </w:pPr>
    </w:p>
    <w:p w:rsidR="007C51B8" w:rsidRPr="009474D7" w:rsidRDefault="007C51B8" w:rsidP="007C51B8">
      <w:pPr>
        <w:keepNext/>
        <w:suppressAutoHyphens/>
        <w:spacing w:after="0" w:line="240" w:lineRule="auto"/>
        <w:outlineLvl w:val="0"/>
        <w:rPr>
          <w:rFonts w:eastAsia="Times New Roman" w:cs="Times New Roman"/>
          <w:b/>
          <w:i/>
          <w:sz w:val="28"/>
          <w:szCs w:val="24"/>
          <w:lang w:eastAsia="ar-SA"/>
        </w:rPr>
      </w:pPr>
      <w:r w:rsidRPr="009474D7">
        <w:rPr>
          <w:rFonts w:eastAsia="Times New Roman" w:cs="Times New Roman"/>
          <w:b/>
          <w:i/>
          <w:sz w:val="28"/>
          <w:szCs w:val="24"/>
          <w:lang w:eastAsia="ar-SA"/>
        </w:rPr>
        <w:t>Organisation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Styrelsen har under året haft följande sammansättning: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>
        <w:rPr>
          <w:rFonts w:eastAsia="Times New Roman" w:cs="Times New Roman"/>
          <w:bCs/>
          <w:i/>
          <w:sz w:val="24"/>
          <w:szCs w:val="24"/>
          <w:lang w:eastAsia="sv-SE"/>
        </w:rPr>
        <w:t>Peter Svanström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Ordf</w:t>
      </w:r>
      <w:proofErr w:type="gram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..</w:t>
      </w:r>
      <w:proofErr w:type="gram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 xml:space="preserve"> 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Ola Johansson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="003B590C">
        <w:rPr>
          <w:rFonts w:eastAsia="Times New Roman" w:cs="Times New Roman"/>
          <w:bCs/>
          <w:i/>
          <w:sz w:val="24"/>
          <w:szCs w:val="24"/>
          <w:lang w:eastAsia="sv-SE"/>
        </w:rPr>
        <w:t>Ledamot/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Sekr.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Jan-Olof Karlsson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Ledamot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 xml:space="preserve">Claes 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Adeskog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Ledamot/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V</w:t>
      </w:r>
      <w:proofErr w:type="gram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.Ordf</w:t>
      </w:r>
      <w:proofErr w:type="spellEnd"/>
      <w:proofErr w:type="gram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.</w:t>
      </w: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>
        <w:rPr>
          <w:rFonts w:eastAsia="Times New Roman" w:cs="Times New Roman"/>
          <w:bCs/>
          <w:i/>
          <w:sz w:val="24"/>
          <w:szCs w:val="24"/>
          <w:lang w:eastAsia="sv-SE"/>
        </w:rPr>
        <w:t>Eva Widén-Börjesson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="003B590C">
        <w:rPr>
          <w:rFonts w:eastAsia="Times New Roman" w:cs="Times New Roman"/>
          <w:bCs/>
          <w:i/>
          <w:sz w:val="24"/>
          <w:szCs w:val="24"/>
          <w:lang w:eastAsia="sv-SE"/>
        </w:rPr>
        <w:t>Ledamot/kassör</w:t>
      </w:r>
    </w:p>
    <w:p w:rsidR="007C51B8" w:rsidRDefault="003B590C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val="en-US" w:eastAsia="sv-SE"/>
        </w:rPr>
      </w:pPr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 xml:space="preserve">Eva </w:t>
      </w:r>
      <w:proofErr w:type="spellStart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Gunnergård</w:t>
      </w:r>
      <w:proofErr w:type="spellEnd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ab/>
      </w:r>
      <w:proofErr w:type="spellStart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>Suppleant</w:t>
      </w:r>
      <w:proofErr w:type="spellEnd"/>
    </w:p>
    <w:p w:rsidR="003B590C" w:rsidRPr="002123E5" w:rsidRDefault="003B590C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val="en-US" w:eastAsia="sv-SE"/>
        </w:rPr>
      </w:pPr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Jonas Berg</w:t>
      </w:r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ab/>
      </w:r>
      <w:proofErr w:type="spellStart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Suppleant</w:t>
      </w:r>
      <w:proofErr w:type="spellEnd"/>
    </w:p>
    <w:p w:rsidR="007C51B8" w:rsidRPr="002123E5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val="en-US" w:eastAsia="sv-SE"/>
        </w:rPr>
      </w:pPr>
    </w:p>
    <w:p w:rsidR="007C51B8" w:rsidRPr="002123E5" w:rsidRDefault="003B590C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val="en-US" w:eastAsia="sv-SE"/>
        </w:rPr>
      </w:pPr>
      <w:proofErr w:type="spellStart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Ewa</w:t>
      </w:r>
      <w:proofErr w:type="spellEnd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 xml:space="preserve"> </w:t>
      </w:r>
      <w:proofErr w:type="spellStart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Larsso</w:t>
      </w:r>
      <w:proofErr w:type="spellEnd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 xml:space="preserve"> </w:t>
      </w:r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ab/>
      </w:r>
      <w:proofErr w:type="spellStart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>Revisor</w:t>
      </w:r>
      <w:proofErr w:type="spellEnd"/>
    </w:p>
    <w:p w:rsidR="007C51B8" w:rsidRPr="002123E5" w:rsidRDefault="003B590C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val="en-US" w:eastAsia="sv-SE"/>
        </w:rPr>
      </w:pPr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 xml:space="preserve">Monica </w:t>
      </w:r>
      <w:proofErr w:type="spellStart"/>
      <w:r>
        <w:rPr>
          <w:rFonts w:eastAsia="Times New Roman" w:cs="Times New Roman"/>
          <w:bCs/>
          <w:i/>
          <w:sz w:val="24"/>
          <w:szCs w:val="24"/>
          <w:lang w:val="en-US" w:eastAsia="sv-SE"/>
        </w:rPr>
        <w:t>Pettersson</w:t>
      </w:r>
      <w:proofErr w:type="spellEnd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ab/>
      </w:r>
      <w:proofErr w:type="spellStart"/>
      <w:r w:rsidR="007C51B8" w:rsidRPr="002123E5">
        <w:rPr>
          <w:rFonts w:eastAsia="Times New Roman" w:cs="Times New Roman"/>
          <w:bCs/>
          <w:i/>
          <w:sz w:val="24"/>
          <w:szCs w:val="24"/>
          <w:lang w:val="en-US" w:eastAsia="sv-SE"/>
        </w:rPr>
        <w:t>Revisor</w:t>
      </w:r>
      <w:proofErr w:type="spellEnd"/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 xml:space="preserve">Gunnel 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Karmteg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Revisorsuppleant</w:t>
      </w: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Sune Claesson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 xml:space="preserve">Valnämndens ordförande </w:t>
      </w:r>
    </w:p>
    <w:p w:rsidR="007C51B8" w:rsidRPr="009474D7" w:rsidRDefault="003B590C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>
        <w:rPr>
          <w:rFonts w:eastAsia="Times New Roman" w:cs="Times New Roman"/>
          <w:bCs/>
          <w:i/>
          <w:sz w:val="24"/>
          <w:szCs w:val="24"/>
          <w:lang w:eastAsia="sv-SE"/>
        </w:rPr>
        <w:t>Viviann Nilsson</w:t>
      </w:r>
      <w:r w:rsidR="007C51B8"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 xml:space="preserve">Ledamot i valnämnden     </w:t>
      </w: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Soni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 xml:space="preserve"> Hede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Ledamot i valnämnden</w:t>
      </w: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Erik Andersson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Hedersledamot</w:t>
      </w:r>
    </w:p>
    <w:p w:rsidR="007C51B8" w:rsidRPr="009474D7" w:rsidRDefault="007C51B8" w:rsidP="007C51B8">
      <w:pPr>
        <w:spacing w:after="0" w:line="240" w:lineRule="auto"/>
        <w:ind w:left="3912" w:hanging="2607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Lennart Kristiansson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Hedersledamot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Styrelsen har utsett följande personer som kommittéordförande för 20</w:t>
      </w:r>
      <w:r w:rsidR="00353768">
        <w:rPr>
          <w:rFonts w:eastAsia="Times New Roman" w:cs="Times New Roman"/>
          <w:bCs/>
          <w:i/>
          <w:sz w:val="24"/>
          <w:szCs w:val="24"/>
          <w:lang w:eastAsia="sv-SE"/>
        </w:rPr>
        <w:t>17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: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 xml:space="preserve">Peter 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Gemoll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Tävlingskommittén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Styrelsen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Medlemskommittén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Anita Erlandsson/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Gunilla Johansson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Seniorkommittén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="003B590C">
        <w:rPr>
          <w:rFonts w:eastAsia="Times New Roman" w:cs="Times New Roman"/>
          <w:bCs/>
          <w:i/>
          <w:sz w:val="24"/>
          <w:szCs w:val="24"/>
          <w:lang w:eastAsia="sv-SE"/>
        </w:rPr>
        <w:t xml:space="preserve">Ewa Larsson </w:t>
      </w:r>
      <w:r w:rsidR="003B590C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Damkommittén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Thomas Jansson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Herrkommittén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</w:r>
      <w:r w:rsidR="003B590C">
        <w:rPr>
          <w:rFonts w:eastAsia="Times New Roman" w:cs="Times New Roman"/>
          <w:bCs/>
          <w:i/>
          <w:sz w:val="24"/>
          <w:szCs w:val="24"/>
          <w:lang w:eastAsia="sv-SE"/>
        </w:rPr>
        <w:t>Eva Gunnergård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 xml:space="preserve">  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Barn/Ungdomskommittén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 xml:space="preserve">Lennart 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Alette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 xml:space="preserve">  </w:t>
      </w:r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ab/>
        <w:t>Handicapkommittén/</w:t>
      </w:r>
      <w:proofErr w:type="spellStart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Utbildn</w:t>
      </w:r>
      <w:proofErr w:type="spellEnd"/>
      <w:r w:rsidRPr="009474D7">
        <w:rPr>
          <w:rFonts w:eastAsia="Times New Roman" w:cs="Times New Roman"/>
          <w:bCs/>
          <w:i/>
          <w:sz w:val="24"/>
          <w:szCs w:val="24"/>
          <w:lang w:eastAsia="sv-SE"/>
        </w:rPr>
        <w:t>./Regel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Bo Trygg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Miljökommitté</w:t>
      </w:r>
      <w:r w:rsidR="003B590C">
        <w:rPr>
          <w:rFonts w:eastAsia="Times New Roman" w:cs="Times New Roman"/>
          <w:i/>
          <w:sz w:val="24"/>
          <w:szCs w:val="24"/>
          <w:lang w:eastAsia="sv-SE"/>
        </w:rPr>
        <w:t>n</w:t>
      </w:r>
    </w:p>
    <w:p w:rsidR="007C51B8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Volker Petersen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Bankommittén/Arbetsgruppen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>
        <w:rPr>
          <w:rFonts w:eastAsia="Times New Roman" w:cs="Times New Roman"/>
          <w:i/>
          <w:sz w:val="24"/>
          <w:szCs w:val="24"/>
          <w:lang w:eastAsia="sv-SE"/>
        </w:rPr>
        <w:tab/>
        <w:t>Jonas Berg</w:t>
      </w:r>
      <w:r>
        <w:rPr>
          <w:rFonts w:eastAsia="Times New Roman" w:cs="Times New Roman"/>
          <w:i/>
          <w:sz w:val="24"/>
          <w:szCs w:val="24"/>
          <w:lang w:eastAsia="sv-SE"/>
        </w:rPr>
        <w:tab/>
      </w:r>
      <w:r>
        <w:rPr>
          <w:rFonts w:eastAsia="Times New Roman" w:cs="Times New Roman"/>
          <w:i/>
          <w:sz w:val="24"/>
          <w:szCs w:val="24"/>
          <w:lang w:eastAsia="sv-SE"/>
        </w:rPr>
        <w:tab/>
        <w:t>Elitkommittén</w:t>
      </w:r>
    </w:p>
    <w:p w:rsidR="007C51B8" w:rsidRPr="009474D7" w:rsidRDefault="007C51B8" w:rsidP="007C51B8">
      <w:pPr>
        <w:spacing w:after="0" w:line="240" w:lineRule="auto"/>
        <w:ind w:left="2608" w:firstLine="1304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>Lagledare för seriespelande lag har varit,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H 3</w:t>
      </w:r>
      <w:r>
        <w:rPr>
          <w:rFonts w:eastAsia="Times New Roman" w:cs="Times New Roman"/>
          <w:i/>
          <w:sz w:val="24"/>
          <w:szCs w:val="24"/>
          <w:lang w:eastAsia="sv-SE"/>
        </w:rPr>
        <w:t>0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Göteborgsserien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  <w:r>
        <w:rPr>
          <w:rFonts w:eastAsia="Times New Roman" w:cs="Times New Roman"/>
          <w:i/>
          <w:sz w:val="24"/>
          <w:szCs w:val="24"/>
          <w:lang w:eastAsia="sv-SE"/>
        </w:rPr>
        <w:t>Jonas Berg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 xml:space="preserve">H </w:t>
      </w:r>
      <w:r>
        <w:rPr>
          <w:rFonts w:eastAsia="Times New Roman" w:cs="Times New Roman"/>
          <w:i/>
          <w:sz w:val="24"/>
          <w:szCs w:val="24"/>
          <w:lang w:eastAsia="sv-SE"/>
        </w:rPr>
        <w:t>50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Göteborgsserien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Pär Bergström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 xml:space="preserve">H </w:t>
      </w:r>
      <w:r>
        <w:rPr>
          <w:rFonts w:eastAsia="Times New Roman" w:cs="Times New Roman"/>
          <w:i/>
          <w:sz w:val="24"/>
          <w:szCs w:val="24"/>
          <w:lang w:eastAsia="sv-SE"/>
        </w:rPr>
        <w:t>60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Göteborgsserien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  <w:r>
        <w:rPr>
          <w:rFonts w:eastAsia="Times New Roman" w:cs="Times New Roman"/>
          <w:i/>
          <w:sz w:val="24"/>
          <w:szCs w:val="24"/>
          <w:lang w:eastAsia="sv-SE"/>
        </w:rPr>
        <w:t xml:space="preserve">Bo </w:t>
      </w:r>
      <w:proofErr w:type="spellStart"/>
      <w:r>
        <w:rPr>
          <w:rFonts w:eastAsia="Times New Roman" w:cs="Times New Roman"/>
          <w:i/>
          <w:sz w:val="24"/>
          <w:szCs w:val="24"/>
          <w:lang w:eastAsia="sv-SE"/>
        </w:rPr>
        <w:t>Gardtman</w:t>
      </w:r>
      <w:proofErr w:type="spellEnd"/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 xml:space="preserve">H </w:t>
      </w:r>
      <w:r>
        <w:rPr>
          <w:rFonts w:eastAsia="Times New Roman" w:cs="Times New Roman"/>
          <w:i/>
          <w:sz w:val="24"/>
          <w:szCs w:val="24"/>
          <w:lang w:eastAsia="sv-SE"/>
        </w:rPr>
        <w:t>7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5 Göteborgsserien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  <w:r>
        <w:rPr>
          <w:rFonts w:eastAsia="Times New Roman" w:cs="Times New Roman"/>
          <w:i/>
          <w:sz w:val="24"/>
          <w:szCs w:val="24"/>
          <w:lang w:eastAsia="sv-SE"/>
        </w:rPr>
        <w:t>Sten Johansson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  <w:t>H 55+ ”Klubbar emellan”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  <w:r w:rsidR="003B590C">
        <w:rPr>
          <w:rFonts w:eastAsia="Times New Roman" w:cs="Times New Roman"/>
          <w:i/>
          <w:sz w:val="24"/>
          <w:szCs w:val="24"/>
          <w:lang w:eastAsia="sv-SE"/>
        </w:rPr>
        <w:t xml:space="preserve">Lars </w:t>
      </w:r>
      <w:proofErr w:type="spellStart"/>
      <w:r w:rsidR="003B590C">
        <w:rPr>
          <w:rFonts w:eastAsia="Times New Roman" w:cs="Times New Roman"/>
          <w:i/>
          <w:sz w:val="24"/>
          <w:szCs w:val="24"/>
          <w:lang w:eastAsia="sv-SE"/>
        </w:rPr>
        <w:t>Hogström</w:t>
      </w:r>
      <w:proofErr w:type="spellEnd"/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/>
          <w:bCs/>
          <w:i/>
          <w:sz w:val="24"/>
          <w:szCs w:val="24"/>
          <w:lang w:eastAsia="sv-SE"/>
        </w:rPr>
        <w:t>STYRELSENS VERKSAMHET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Under verksamhetsåret har hållits </w:t>
      </w:r>
      <w:r>
        <w:rPr>
          <w:rFonts w:eastAsia="Times New Roman" w:cs="Times New Roman"/>
          <w:i/>
          <w:sz w:val="24"/>
          <w:szCs w:val="24"/>
          <w:lang w:eastAsia="sv-SE"/>
        </w:rPr>
        <w:t>1</w:t>
      </w:r>
      <w:r w:rsidR="001E0094">
        <w:rPr>
          <w:rFonts w:eastAsia="Times New Roman" w:cs="Times New Roman"/>
          <w:i/>
          <w:sz w:val="24"/>
          <w:szCs w:val="24"/>
          <w:lang w:eastAsia="sv-SE"/>
        </w:rPr>
        <w:t>0</w:t>
      </w:r>
      <w:bookmarkStart w:id="0" w:name="_GoBack"/>
      <w:bookmarkEnd w:id="0"/>
      <w:r>
        <w:rPr>
          <w:rFonts w:eastAsia="Times New Roman" w:cs="Times New Roman"/>
          <w:i/>
          <w:sz w:val="24"/>
          <w:szCs w:val="24"/>
          <w:lang w:eastAsia="sv-SE"/>
        </w:rPr>
        <w:t xml:space="preserve"> 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schemalagda och protokollförda möten inkl. ordinarie vårmöte och höstmöte samt 2 kommittékonferenser vår och höst. På vårmötet den </w:t>
      </w:r>
      <w:r>
        <w:rPr>
          <w:rFonts w:eastAsia="Times New Roman" w:cs="Times New Roman"/>
          <w:i/>
          <w:sz w:val="24"/>
          <w:szCs w:val="24"/>
          <w:lang w:eastAsia="sv-SE"/>
        </w:rPr>
        <w:t>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0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april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7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redovisades föregående år i form av verksamhetsberättelse inkl. kommittéernas egna samt presenterades balans- och </w:t>
      </w:r>
      <w:proofErr w:type="spellStart"/>
      <w:r w:rsidRPr="009474D7">
        <w:rPr>
          <w:rFonts w:eastAsia="Times New Roman" w:cs="Times New Roman"/>
          <w:i/>
          <w:sz w:val="24"/>
          <w:szCs w:val="24"/>
          <w:lang w:eastAsia="sv-SE"/>
        </w:rPr>
        <w:t>resultatsredovisning</w:t>
      </w:r>
      <w:proofErr w:type="spellEnd"/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för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6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. Höstmötet den 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8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oktober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7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fastställde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s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styrelse för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 xml:space="preserve">8 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samt medlemsavgifter för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8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>Ärenden såsom medlemsfrågor, banfrågor och samarbetsfrågor med SGK och markägare har präglat styrelsearbetet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7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.</w:t>
      </w:r>
    </w:p>
    <w:p w:rsidR="007C51B8" w:rsidRPr="009474D7" w:rsidRDefault="002B763F" w:rsidP="007C51B8">
      <w:pPr>
        <w:tabs>
          <w:tab w:val="left" w:pos="525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>
        <w:rPr>
          <w:rFonts w:eastAsia="Times New Roman" w:cs="Times New Roman"/>
          <w:i/>
          <w:sz w:val="24"/>
          <w:szCs w:val="24"/>
          <w:lang w:eastAsia="sv-SE"/>
        </w:rPr>
        <w:t>Fjärde</w:t>
      </w:r>
      <w:r w:rsidR="007C51B8"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året med nya nyttjanderättsavtal och arrendekontrakt har fungerat alldeles utmärkt. </w:t>
      </w:r>
      <w:r w:rsidR="007C51B8">
        <w:rPr>
          <w:rFonts w:eastAsia="Times New Roman" w:cs="Times New Roman"/>
          <w:i/>
          <w:sz w:val="24"/>
          <w:szCs w:val="24"/>
          <w:lang w:eastAsia="sv-SE"/>
        </w:rPr>
        <w:t>En förlängning av nuvarande nyttjanderättsavtal har undertecknats och gäller nu fram till 2018-12-31</w:t>
      </w:r>
      <w:proofErr w:type="gramStart"/>
      <w:r w:rsidR="007C51B8">
        <w:rPr>
          <w:rFonts w:eastAsia="Times New Roman" w:cs="Times New Roman"/>
          <w:i/>
          <w:sz w:val="24"/>
          <w:szCs w:val="24"/>
          <w:lang w:eastAsia="sv-SE"/>
        </w:rPr>
        <w:t>.</w:t>
      </w:r>
      <w:r w:rsidR="007C51B8" w:rsidRPr="009474D7">
        <w:rPr>
          <w:rFonts w:eastAsia="Times New Roman" w:cs="Times New Roman"/>
          <w:i/>
          <w:sz w:val="24"/>
          <w:szCs w:val="24"/>
          <w:lang w:eastAsia="sv-SE"/>
        </w:rPr>
        <w:t>Förhandlingar</w:t>
      </w:r>
      <w:proofErr w:type="gramEnd"/>
      <w:r w:rsidR="007C51B8"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med SGK och markägare leder ofta till konstruktiva lösningar Inom befintliga ekonomiska möjligheter.</w:t>
      </w:r>
    </w:p>
    <w:p w:rsidR="007C51B8" w:rsidRDefault="007C51B8" w:rsidP="007C51B8">
      <w:pPr>
        <w:tabs>
          <w:tab w:val="left" w:pos="525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proofErr w:type="gramStart"/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Arrendeavtalet </w:t>
      </w:r>
      <w:r>
        <w:rPr>
          <w:rFonts w:eastAsia="Times New Roman" w:cs="Times New Roman"/>
          <w:i/>
          <w:sz w:val="24"/>
          <w:szCs w:val="24"/>
          <w:lang w:eastAsia="sv-SE"/>
        </w:rPr>
        <w:t xml:space="preserve"> med</w:t>
      </w:r>
      <w:proofErr w:type="gramEnd"/>
      <w:r>
        <w:rPr>
          <w:rFonts w:eastAsia="Times New Roman" w:cs="Times New Roman"/>
          <w:i/>
          <w:sz w:val="24"/>
          <w:szCs w:val="24"/>
          <w:lang w:eastAsia="sv-SE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eastAsia="sv-SE"/>
        </w:rPr>
        <w:t>Knaverstad</w:t>
      </w:r>
      <w:proofErr w:type="spellEnd"/>
      <w:r>
        <w:rPr>
          <w:rFonts w:eastAsia="Times New Roman" w:cs="Times New Roman"/>
          <w:i/>
          <w:sz w:val="24"/>
          <w:szCs w:val="24"/>
          <w:lang w:eastAsia="sv-SE"/>
        </w:rPr>
        <w:t xml:space="preserve"> Gård 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löper till 2018-12-31.</w:t>
      </w:r>
    </w:p>
    <w:p w:rsidR="002B763F" w:rsidRPr="009474D7" w:rsidRDefault="002B763F" w:rsidP="007C51B8">
      <w:pPr>
        <w:tabs>
          <w:tab w:val="left" w:pos="525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>
        <w:rPr>
          <w:rFonts w:eastAsia="Times New Roman" w:cs="Times New Roman"/>
          <w:i/>
          <w:sz w:val="24"/>
          <w:szCs w:val="24"/>
          <w:lang w:eastAsia="sv-SE"/>
        </w:rPr>
        <w:t>Nyttjanderättsavtal och arrendeavtal sades upp per den 31 dec. 2017 för omförhandling inför 2019.</w:t>
      </w:r>
    </w:p>
    <w:p w:rsidR="007C51B8" w:rsidRPr="009474D7" w:rsidRDefault="007C51B8" w:rsidP="007C51B8">
      <w:pPr>
        <w:tabs>
          <w:tab w:val="left" w:pos="525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tabs>
          <w:tab w:val="left" w:pos="5250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Default="007C51B8" w:rsidP="007C51B8">
      <w:pPr>
        <w:spacing w:after="0" w:line="240" w:lineRule="auto"/>
        <w:rPr>
          <w:rFonts w:eastAsia="Times New Roman" w:cs="Times New Roman"/>
          <w:b/>
          <w:i/>
          <w:szCs w:val="24"/>
          <w:lang w:eastAsia="sv-SE"/>
        </w:rPr>
      </w:pPr>
      <w:r w:rsidRPr="009474D7">
        <w:rPr>
          <w:rFonts w:eastAsia="Times New Roman" w:cs="Times New Roman"/>
          <w:b/>
          <w:i/>
          <w:szCs w:val="24"/>
          <w:lang w:eastAsia="sv-SE"/>
        </w:rPr>
        <w:t>MEDLEMSUTVECKLING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53"/>
        <w:gridCol w:w="922"/>
        <w:gridCol w:w="146"/>
        <w:gridCol w:w="243"/>
        <w:gridCol w:w="573"/>
        <w:gridCol w:w="518"/>
        <w:gridCol w:w="655"/>
        <w:gridCol w:w="655"/>
        <w:gridCol w:w="655"/>
        <w:gridCol w:w="821"/>
        <w:gridCol w:w="803"/>
        <w:gridCol w:w="839"/>
      </w:tblGrid>
      <w:tr w:rsidR="001E0094" w:rsidRPr="001E0094" w:rsidTr="001E0094">
        <w:trPr>
          <w:trHeight w:val="46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Datum: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1E0094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2016-12-31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1E0094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Kungälv-Kode Golfklubb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1E0094" w:rsidRPr="001E0094" w:rsidTr="001E0094">
        <w:trPr>
          <w:trHeight w:val="483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gramStart"/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Medlemskapstyp / kö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  <w:t>Totalt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2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0-21 år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22-99 år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0-99 år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0-21 år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22-99 år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0-99 år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  <w:t>0-99 år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Dubbelmedlemkap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Flexmedlemskap</w:t>
            </w:r>
            <w:proofErr w:type="spell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791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236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1 029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Flexmedlemskap</w:t>
            </w:r>
            <w:proofErr w:type="spellEnd"/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 xml:space="preserve">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Företagsmedlem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Junior 0-18 år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Junior 19 t.o.m. 23 år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Knatte familj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Nybörjare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 xml:space="preserve">Passiv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Spelrätt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Spelrätt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Stiftare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Vardagsmedlem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Vardagsmedlem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Årsmedlem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Årsmedlem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0094" w:rsidRPr="001E0094" w:rsidTr="001E0094">
        <w:trPr>
          <w:trHeight w:val="22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Totalt: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86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1 099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1 185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322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353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094" w:rsidRPr="001E0094" w:rsidRDefault="001E0094" w:rsidP="001E009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1E0094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1 538</w:t>
            </w:r>
          </w:p>
        </w:tc>
        <w:tc>
          <w:tcPr>
            <w:tcW w:w="840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1E0094" w:rsidRPr="001E0094" w:rsidRDefault="001E0094" w:rsidP="001E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E0094" w:rsidRPr="009474D7" w:rsidRDefault="001E0094" w:rsidP="007C51B8">
      <w:pPr>
        <w:spacing w:after="0" w:line="240" w:lineRule="auto"/>
        <w:rPr>
          <w:rFonts w:eastAsia="Times New Roman" w:cs="Times New Roman"/>
          <w:b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53"/>
        <w:gridCol w:w="922"/>
        <w:gridCol w:w="146"/>
        <w:gridCol w:w="243"/>
        <w:gridCol w:w="573"/>
        <w:gridCol w:w="518"/>
        <w:gridCol w:w="655"/>
        <w:gridCol w:w="655"/>
        <w:gridCol w:w="655"/>
        <w:gridCol w:w="821"/>
        <w:gridCol w:w="803"/>
        <w:gridCol w:w="839"/>
      </w:tblGrid>
      <w:tr w:rsidR="006C3362" w:rsidRPr="006C3362" w:rsidTr="006C3362">
        <w:trPr>
          <w:trHeight w:val="46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Datum: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C336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2017-12-31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6C336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Kungälv-Kode Golfklubb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6C3362" w:rsidRPr="006C3362" w:rsidTr="006C3362">
        <w:trPr>
          <w:trHeight w:val="483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gramStart"/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Medlemskapstyp / kö</w:t>
            </w:r>
            <w:proofErr w:type="gram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Män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Kvinnor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  <w:t>Totalt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2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0-21 år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22-99 år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0-99 år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0-21 år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22-99 år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0-99 år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  <w:t>0-99 år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Dubbelmedlemkap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Flexmedlemskap</w:t>
            </w:r>
            <w:proofErr w:type="spellEnd"/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777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244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1 021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proofErr w:type="spellStart"/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Flexmedlemskap</w:t>
            </w:r>
            <w:proofErr w:type="spellEnd"/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 xml:space="preserve">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84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Företagsmedlem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Nybörjare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 xml:space="preserve">Passiv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Spelrätt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Spelrätt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Stiftare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Vardagsmedlem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Vardagsmedlem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Årsmedlem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61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Årsmedlem Auto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C3362" w:rsidRPr="006C3362" w:rsidTr="006C3362">
        <w:trPr>
          <w:trHeight w:val="222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Totalt: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7"/>
                <w:szCs w:val="17"/>
                <w:lang w:eastAsia="sv-S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1 071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1 151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328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362" w:rsidRPr="006C3362" w:rsidRDefault="006C3362" w:rsidP="006C336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</w:pPr>
            <w:r w:rsidRPr="006C336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sv-SE"/>
              </w:rPr>
              <w:t>1 507</w:t>
            </w:r>
          </w:p>
        </w:tc>
        <w:tc>
          <w:tcPr>
            <w:tcW w:w="840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8" w:type="dxa"/>
            <w:vAlign w:val="center"/>
            <w:hideMark/>
          </w:tcPr>
          <w:p w:rsidR="006C3362" w:rsidRPr="006C3362" w:rsidRDefault="006C3362" w:rsidP="006C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  <w:r>
        <w:rPr>
          <w:rFonts w:eastAsia="Times New Roman" w:cs="Times New Roman"/>
          <w:i/>
          <w:szCs w:val="24"/>
          <w:lang w:eastAsia="sv-SE"/>
        </w:rPr>
        <w:t>Siffrorna ovan visar medlemsstatus per 31 dec. för 201</w:t>
      </w:r>
      <w:r w:rsidR="002B763F">
        <w:rPr>
          <w:rFonts w:eastAsia="Times New Roman" w:cs="Times New Roman"/>
          <w:i/>
          <w:szCs w:val="24"/>
          <w:lang w:eastAsia="sv-SE"/>
        </w:rPr>
        <w:t>7</w:t>
      </w:r>
      <w:r>
        <w:rPr>
          <w:rFonts w:eastAsia="Times New Roman" w:cs="Times New Roman"/>
          <w:i/>
          <w:szCs w:val="24"/>
          <w:lang w:eastAsia="sv-SE"/>
        </w:rPr>
        <w:t xml:space="preserve"> och 201</w:t>
      </w:r>
      <w:r w:rsidR="002B763F">
        <w:rPr>
          <w:rFonts w:eastAsia="Times New Roman" w:cs="Times New Roman"/>
          <w:i/>
          <w:szCs w:val="24"/>
          <w:lang w:eastAsia="sv-SE"/>
        </w:rPr>
        <w:t>6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/>
          <w:bCs/>
          <w:i/>
          <w:sz w:val="24"/>
          <w:szCs w:val="24"/>
          <w:lang w:eastAsia="sv-SE"/>
        </w:rPr>
        <w:t>KLUBBEKONOMI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>För 201</w:t>
      </w:r>
      <w:r w:rsidR="002B763F">
        <w:rPr>
          <w:rFonts w:eastAsia="Times New Roman" w:cs="Times New Roman"/>
          <w:i/>
          <w:sz w:val="24"/>
          <w:szCs w:val="24"/>
          <w:lang w:eastAsia="sv-SE"/>
        </w:rPr>
        <w:t>7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har nya nyttjanderättsavtalet stipulerat villkoren. Klubbavgiften är t.v. på en relativt låg nivå och balanserad för att endast täcka klubbkostnader. En årlig avsättning för banförbättring har inplanerats.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/>
          <w:bCs/>
          <w:i/>
          <w:sz w:val="24"/>
          <w:szCs w:val="24"/>
          <w:lang w:eastAsia="sv-SE"/>
        </w:rPr>
        <w:t>MEDLEMSADMINISTRATION/GOLFENS IT-SYSTEM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Klubbens medlemsadministration har som under de närmast föregående åren hanterats av SGK på ett för klubben utmärkt sätt. Klubbhemsidan </w:t>
      </w:r>
      <w:hyperlink r:id="rId6" w:history="1">
        <w:r w:rsidRPr="009474D7">
          <w:rPr>
            <w:rStyle w:val="Hyperlnk"/>
            <w:rFonts w:eastAsia="Times New Roman" w:cs="Times New Roman"/>
            <w:i/>
            <w:sz w:val="24"/>
            <w:szCs w:val="24"/>
            <w:lang w:eastAsia="sv-SE"/>
          </w:rPr>
          <w:t>www.kkgk.se</w:t>
        </w:r>
      </w:hyperlink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har t.v. bedömts som fungerande. J-O Karlsson har klubbansvaret för informationen och i samarbete med Joakim Nicander på SGK hålls denna kanal uppdaterad med </w:t>
      </w:r>
      <w:proofErr w:type="spellStart"/>
      <w:r w:rsidRPr="009474D7">
        <w:rPr>
          <w:rFonts w:eastAsia="Times New Roman" w:cs="Times New Roman"/>
          <w:i/>
          <w:sz w:val="24"/>
          <w:szCs w:val="24"/>
          <w:lang w:eastAsia="sv-SE"/>
        </w:rPr>
        <w:t>baninfo</w:t>
      </w:r>
      <w:proofErr w:type="spellEnd"/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/klubbinfo. Även klubbens </w:t>
      </w:r>
      <w:proofErr w:type="spellStart"/>
      <w:r w:rsidRPr="009474D7">
        <w:rPr>
          <w:rFonts w:eastAsia="Times New Roman" w:cs="Times New Roman"/>
          <w:i/>
          <w:sz w:val="24"/>
          <w:szCs w:val="24"/>
          <w:lang w:eastAsia="sv-SE"/>
        </w:rPr>
        <w:t>Facebooksida</w:t>
      </w:r>
      <w:proofErr w:type="spellEnd"/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under J-O Karlsson hantering hålls nu uppdaterad med info om aktuella händelser på banan och i klubbhuset samt kommittéinfo till medlemmarna. 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>
        <w:rPr>
          <w:rFonts w:eastAsia="Times New Roman" w:cs="Times New Roman"/>
          <w:i/>
          <w:sz w:val="24"/>
          <w:szCs w:val="24"/>
          <w:lang w:eastAsia="sv-SE"/>
        </w:rPr>
        <w:t xml:space="preserve">Även separata </w:t>
      </w:r>
      <w:proofErr w:type="spellStart"/>
      <w:r>
        <w:rPr>
          <w:rFonts w:eastAsia="Times New Roman" w:cs="Times New Roman"/>
          <w:i/>
          <w:sz w:val="24"/>
          <w:szCs w:val="24"/>
          <w:lang w:eastAsia="sv-SE"/>
        </w:rPr>
        <w:t>Facebooksgrupper</w:t>
      </w:r>
      <w:proofErr w:type="spellEnd"/>
      <w:r>
        <w:rPr>
          <w:rFonts w:eastAsia="Times New Roman" w:cs="Times New Roman"/>
          <w:i/>
          <w:sz w:val="24"/>
          <w:szCs w:val="24"/>
          <w:lang w:eastAsia="sv-SE"/>
        </w:rPr>
        <w:t xml:space="preserve"> finns såsom, Måndagsklubben, Torsdagsgolfen och KKGK Seniorgrupp för att förmedla dagsaktuell information.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Golfens IT-system fungerar numera bra. Med nya internetbaserade GIT-tävling har tävlingarna kunnat administreras på ett enklare sätt. Ett flertal klubbfunktionärer har tillägnat sig kunskapen att hantera detta nya vilket gör att tävlingsledaransvar kan delegeras. 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/>
          <w:bCs/>
          <w:i/>
          <w:sz w:val="24"/>
          <w:szCs w:val="24"/>
          <w:lang w:eastAsia="sv-SE"/>
        </w:rPr>
        <w:t xml:space="preserve">KOMMITTÈERNAS ARBETE 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Vår och Höstkommittékonferenser har hållits. 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>Bifogat finner ni</w:t>
      </w:r>
      <w:r w:rsidRPr="009474D7">
        <w:rPr>
          <w:rFonts w:eastAsia="Times New Roman" w:cs="Times New Roman"/>
          <w:b/>
          <w:i/>
          <w:sz w:val="24"/>
          <w:szCs w:val="24"/>
          <w:lang w:eastAsia="sv-SE"/>
        </w:rPr>
        <w:t xml:space="preserve"> Ban/Herr/Dam/Tävling/ Senior/Ungdom och HUR-kommittéernas verksamhets berättelser.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lang w:eastAsia="sv-SE"/>
        </w:rPr>
      </w:pPr>
      <w:r w:rsidRPr="009474D7">
        <w:rPr>
          <w:rFonts w:eastAsia="Times New Roman" w:cs="Times New Roman"/>
          <w:b/>
          <w:bCs/>
          <w:i/>
          <w:lang w:eastAsia="sv-SE"/>
        </w:rPr>
        <w:t>GGF</w:t>
      </w:r>
    </w:p>
    <w:p w:rsidR="007C51B8" w:rsidRPr="009474D7" w:rsidRDefault="007C51B8" w:rsidP="007C51B8">
      <w:pPr>
        <w:keepNext/>
        <w:spacing w:after="0" w:line="240" w:lineRule="auto"/>
        <w:outlineLvl w:val="1"/>
        <w:rPr>
          <w:rFonts w:eastAsia="Times New Roman" w:cs="Times New Roman"/>
          <w:b/>
          <w:bCs/>
          <w:i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Klubben har deltagit med styrelse- och </w:t>
      </w:r>
      <w:proofErr w:type="spellStart"/>
      <w:r w:rsidRPr="009474D7">
        <w:rPr>
          <w:rFonts w:eastAsia="Times New Roman" w:cs="Times New Roman"/>
          <w:i/>
          <w:sz w:val="24"/>
          <w:szCs w:val="24"/>
          <w:lang w:eastAsia="sv-SE"/>
        </w:rPr>
        <w:t>kommittérepr</w:t>
      </w:r>
      <w:proofErr w:type="spellEnd"/>
      <w:r w:rsidRPr="009474D7">
        <w:rPr>
          <w:rFonts w:eastAsia="Times New Roman" w:cs="Times New Roman"/>
          <w:i/>
          <w:sz w:val="24"/>
          <w:szCs w:val="24"/>
          <w:lang w:eastAsia="sv-SE"/>
        </w:rPr>
        <w:t>. vid ett antal GGF-möten.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Default="007C51B8" w:rsidP="007C51B8">
      <w:pPr>
        <w:keepNext/>
        <w:spacing w:after="0" w:line="240" w:lineRule="auto"/>
        <w:outlineLvl w:val="2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Default="007C51B8" w:rsidP="007C51B8">
      <w:pPr>
        <w:keepNext/>
        <w:spacing w:after="0" w:line="240" w:lineRule="auto"/>
        <w:outlineLvl w:val="2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Default="007C51B8" w:rsidP="007C51B8">
      <w:pPr>
        <w:keepNext/>
        <w:spacing w:after="0" w:line="240" w:lineRule="auto"/>
        <w:outlineLvl w:val="2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keepNext/>
        <w:spacing w:after="0" w:line="240" w:lineRule="auto"/>
        <w:outlineLvl w:val="2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b/>
          <w:bCs/>
          <w:i/>
          <w:sz w:val="24"/>
          <w:szCs w:val="24"/>
          <w:lang w:eastAsia="sv-SE"/>
        </w:rPr>
        <w:t>GOLFEN I SVERIGE 201</w:t>
      </w:r>
      <w:r w:rsidR="00353768">
        <w:rPr>
          <w:rFonts w:eastAsia="Times New Roman" w:cs="Times New Roman"/>
          <w:b/>
          <w:bCs/>
          <w:i/>
          <w:sz w:val="24"/>
          <w:szCs w:val="24"/>
          <w:lang w:eastAsia="sv-SE"/>
        </w:rPr>
        <w:t>7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 w:val="24"/>
          <w:szCs w:val="24"/>
          <w:lang w:eastAsia="sv-SE"/>
        </w:rPr>
      </w:pP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SGF:s officiella statistik ger för </w:t>
      </w:r>
      <w:proofErr w:type="gramStart"/>
      <w:r w:rsidR="00353768">
        <w:rPr>
          <w:rFonts w:eastAsia="Times New Roman" w:cs="Times New Roman"/>
          <w:i/>
          <w:sz w:val="24"/>
          <w:szCs w:val="24"/>
          <w:lang w:eastAsia="sv-SE"/>
        </w:rPr>
        <w:t>fjärde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 året</w:t>
      </w:r>
      <w:proofErr w:type="gramEnd"/>
      <w:r>
        <w:rPr>
          <w:rFonts w:eastAsia="Times New Roman" w:cs="Times New Roman"/>
          <w:i/>
          <w:sz w:val="24"/>
          <w:szCs w:val="24"/>
          <w:lang w:eastAsia="sv-SE"/>
        </w:rPr>
        <w:t xml:space="preserve"> i följd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 xml:space="preserve">  en bild av en stabilisering med plusavvikelse i medlemsantal. </w:t>
      </w:r>
      <w:r>
        <w:rPr>
          <w:rFonts w:eastAsia="Times New Roman" w:cs="Times New Roman"/>
          <w:i/>
          <w:sz w:val="24"/>
          <w:szCs w:val="24"/>
          <w:lang w:eastAsia="sv-SE"/>
        </w:rPr>
        <w:t xml:space="preserve">Större utrymme i media och framgångar för svenska golfare är </w:t>
      </w:r>
      <w:proofErr w:type="spellStart"/>
      <w:r>
        <w:rPr>
          <w:rFonts w:eastAsia="Times New Roman" w:cs="Times New Roman"/>
          <w:i/>
          <w:sz w:val="24"/>
          <w:szCs w:val="24"/>
          <w:lang w:eastAsia="sv-SE"/>
        </w:rPr>
        <w:t>enl</w:t>
      </w:r>
      <w:proofErr w:type="gramStart"/>
      <w:r>
        <w:rPr>
          <w:rFonts w:eastAsia="Times New Roman" w:cs="Times New Roman"/>
          <w:i/>
          <w:sz w:val="24"/>
          <w:szCs w:val="24"/>
          <w:lang w:eastAsia="sv-SE"/>
        </w:rPr>
        <w:t>.SGF</w:t>
      </w:r>
      <w:proofErr w:type="spellEnd"/>
      <w:proofErr w:type="gramEnd"/>
      <w:r>
        <w:rPr>
          <w:rFonts w:eastAsia="Times New Roman" w:cs="Times New Roman"/>
          <w:i/>
          <w:sz w:val="24"/>
          <w:szCs w:val="24"/>
          <w:lang w:eastAsia="sv-SE"/>
        </w:rPr>
        <w:t xml:space="preserve"> några av faktorerna för ökat intresse att börja spela golf. </w:t>
      </w:r>
      <w:r w:rsidRPr="009474D7">
        <w:rPr>
          <w:rFonts w:eastAsia="Times New Roman" w:cs="Times New Roman"/>
          <w:i/>
          <w:sz w:val="24"/>
          <w:szCs w:val="24"/>
          <w:lang w:eastAsia="sv-SE"/>
        </w:rPr>
        <w:t>Hela statistikmaterialet finns tillgängligt på Svenska Golfförbundets hemsida för den som är intresserad.</w:t>
      </w:r>
    </w:p>
    <w:p w:rsidR="007C51B8" w:rsidRPr="009474D7" w:rsidRDefault="007C51B8" w:rsidP="007C51B8">
      <w:pPr>
        <w:spacing w:after="0" w:line="240" w:lineRule="auto"/>
        <w:rPr>
          <w:rFonts w:eastAsia="Times New Roman" w:cs="Times New Roman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Microsoft Sans Serif"/>
          <w:b/>
          <w:bCs/>
          <w:i/>
          <w:sz w:val="24"/>
          <w:szCs w:val="24"/>
          <w:lang w:eastAsia="sv-SE"/>
        </w:rPr>
        <w:t>GOLFBANAN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Cs/>
          <w:i/>
          <w:sz w:val="24"/>
          <w:szCs w:val="24"/>
          <w:lang w:eastAsia="sv-SE"/>
        </w:rPr>
      </w:pPr>
      <w:r w:rsidRPr="009474D7"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Vintern </w:t>
      </w:r>
      <w:r w:rsidR="00353768">
        <w:rPr>
          <w:rFonts w:eastAsia="Times New Roman" w:cs="Microsoft Sans Serif"/>
          <w:bCs/>
          <w:i/>
          <w:sz w:val="24"/>
          <w:szCs w:val="24"/>
          <w:lang w:eastAsia="sv-SE"/>
        </w:rPr>
        <w:t>2016-2017</w:t>
      </w:r>
      <w:r w:rsidRPr="009474D7"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 var gynnsam och innebar rekordtidig öppning av sommargreener i mitten av mars. Mikael och hans mannar gör ett mycket gott jobb och medlemmar och gäster lovordar banans kvalitet.</w:t>
      </w:r>
    </w:p>
    <w:p w:rsidR="007C51B8" w:rsidRDefault="007C51B8" w:rsidP="007C51B8">
      <w:pPr>
        <w:spacing w:after="0" w:line="240" w:lineRule="auto"/>
        <w:rPr>
          <w:rFonts w:eastAsia="Times New Roman" w:cs="Microsoft Sans Serif"/>
          <w:bCs/>
          <w:i/>
          <w:sz w:val="24"/>
          <w:szCs w:val="24"/>
          <w:lang w:eastAsia="sv-SE"/>
        </w:rPr>
      </w:pPr>
      <w:r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Ständiga förbättringar görs med bl.a. ombyggnad av vissa </w:t>
      </w:r>
      <w:proofErr w:type="spellStart"/>
      <w:r>
        <w:rPr>
          <w:rFonts w:eastAsia="Times New Roman" w:cs="Microsoft Sans Serif"/>
          <w:bCs/>
          <w:i/>
          <w:sz w:val="24"/>
          <w:szCs w:val="24"/>
          <w:lang w:eastAsia="sv-SE"/>
        </w:rPr>
        <w:t>tee:s</w:t>
      </w:r>
      <w:proofErr w:type="spellEnd"/>
      <w:r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 och preparering av fairways för att få bort groblad samt omfattande röjningsarbeten för att underlätta för snedspelare.</w:t>
      </w:r>
    </w:p>
    <w:p w:rsidR="007C51B8" w:rsidRPr="00F532B8" w:rsidRDefault="007C51B8" w:rsidP="007C51B8">
      <w:pPr>
        <w:spacing w:after="0" w:line="240" w:lineRule="auto"/>
        <w:rPr>
          <w:rFonts w:eastAsia="Times New Roman" w:cs="Microsoft Sans Serif"/>
          <w:bCs/>
          <w:i/>
          <w:sz w:val="24"/>
          <w:szCs w:val="24"/>
          <w:lang w:eastAsia="sv-SE"/>
        </w:rPr>
      </w:pPr>
      <w:r w:rsidRPr="00F532B8">
        <w:rPr>
          <w:rFonts w:eastAsia="Times New Roman" w:cs="Microsoft Sans Serif"/>
          <w:bCs/>
          <w:i/>
          <w:sz w:val="24"/>
          <w:szCs w:val="24"/>
          <w:lang w:eastAsia="sv-SE"/>
        </w:rPr>
        <w:t>Arbetsgruppen ”Finliret” under ledning av Volker Petersen har även under 201</w:t>
      </w:r>
      <w:r w:rsidR="00353768">
        <w:rPr>
          <w:rFonts w:eastAsia="Times New Roman" w:cs="Microsoft Sans Serif"/>
          <w:bCs/>
          <w:i/>
          <w:sz w:val="24"/>
          <w:szCs w:val="24"/>
          <w:lang w:eastAsia="sv-SE"/>
        </w:rPr>
        <w:t>7</w:t>
      </w:r>
      <w:r w:rsidRPr="00F532B8"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 gjort ett förtjänstfullt arbete med finishen på banan</w:t>
      </w:r>
      <w:r>
        <w:rPr>
          <w:rFonts w:eastAsia="Times New Roman" w:cs="Microsoft Sans Serif"/>
          <w:bCs/>
          <w:i/>
          <w:sz w:val="24"/>
          <w:szCs w:val="24"/>
          <w:lang w:eastAsia="sv-SE"/>
        </w:rPr>
        <w:t xml:space="preserve"> dock med en krympande skara.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  <w:r w:rsidRPr="009474D7">
        <w:rPr>
          <w:rFonts w:eastAsia="Times New Roman" w:cs="Microsoft Sans Serif"/>
          <w:b/>
          <w:bCs/>
          <w:i/>
          <w:sz w:val="24"/>
          <w:szCs w:val="24"/>
          <w:lang w:eastAsia="sv-SE"/>
        </w:rPr>
        <w:t>Samverkan KKGK/SGK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 w:val="24"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 w:val="24"/>
          <w:szCs w:val="24"/>
          <w:lang w:eastAsia="sv-SE"/>
        </w:rPr>
      </w:pPr>
      <w:r w:rsidRPr="009474D7">
        <w:rPr>
          <w:rFonts w:eastAsia="Times New Roman" w:cs="Microsoft Sans Serif"/>
          <w:i/>
          <w:sz w:val="24"/>
          <w:szCs w:val="24"/>
          <w:lang w:eastAsia="sv-SE"/>
        </w:rPr>
        <w:t xml:space="preserve">Lena Karlsson-Ek och hennes team i SGK har på alla sätt visat att man vill ha en golfanläggning, som medlemmar och gäster känner sig välkomna till. </w:t>
      </w:r>
      <w:r>
        <w:rPr>
          <w:rFonts w:eastAsia="Times New Roman" w:cs="Microsoft Sans Serif"/>
          <w:i/>
          <w:sz w:val="24"/>
          <w:szCs w:val="24"/>
          <w:lang w:eastAsia="sv-SE"/>
        </w:rPr>
        <w:t>N</w:t>
      </w:r>
      <w:r w:rsidRPr="009474D7">
        <w:rPr>
          <w:rFonts w:eastAsia="Times New Roman" w:cs="Microsoft Sans Serif"/>
          <w:i/>
          <w:sz w:val="24"/>
          <w:szCs w:val="24"/>
          <w:lang w:eastAsia="sv-SE"/>
        </w:rPr>
        <w:t>yinvesteringar i klubbhus och kringområde</w:t>
      </w:r>
      <w:r>
        <w:rPr>
          <w:rFonts w:eastAsia="Times New Roman" w:cs="Microsoft Sans Serif"/>
          <w:i/>
          <w:sz w:val="24"/>
          <w:szCs w:val="24"/>
          <w:lang w:eastAsia="sv-SE"/>
        </w:rPr>
        <w:t xml:space="preserve"> ger eko i golf-Göteborg och bidrar till att gästfrekvensen ökar. 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 w:val="24"/>
          <w:szCs w:val="24"/>
          <w:lang w:eastAsia="sv-SE"/>
        </w:rPr>
      </w:pPr>
      <w:r w:rsidRPr="009474D7">
        <w:rPr>
          <w:rFonts w:eastAsia="Times New Roman" w:cs="Microsoft Sans Serif"/>
          <w:i/>
          <w:sz w:val="24"/>
          <w:szCs w:val="24"/>
          <w:lang w:eastAsia="sv-SE"/>
        </w:rPr>
        <w:t xml:space="preserve">Styrelsen tackar alla klubbmedlemmar som engagerat sig i klubbarbetet för det arbete som nedlagts under </w:t>
      </w:r>
      <w:r w:rsidR="00353768">
        <w:rPr>
          <w:rFonts w:eastAsia="Times New Roman" w:cs="Microsoft Sans Serif"/>
          <w:i/>
          <w:sz w:val="24"/>
          <w:szCs w:val="24"/>
          <w:lang w:eastAsia="sv-SE"/>
        </w:rPr>
        <w:t>2017.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b/>
          <w:bCs/>
          <w:i/>
          <w:szCs w:val="24"/>
          <w:lang w:eastAsia="sv-SE"/>
        </w:rPr>
      </w:pPr>
      <w:r w:rsidRPr="009474D7">
        <w:rPr>
          <w:rFonts w:eastAsia="Times New Roman" w:cs="Microsoft Sans Serif"/>
          <w:b/>
          <w:bCs/>
          <w:i/>
          <w:szCs w:val="24"/>
          <w:lang w:eastAsia="sv-SE"/>
        </w:rPr>
        <w:t xml:space="preserve">Kode </w:t>
      </w:r>
      <w:r w:rsidR="00353768">
        <w:rPr>
          <w:rFonts w:eastAsia="Times New Roman" w:cs="Microsoft Sans Serif"/>
          <w:b/>
          <w:bCs/>
          <w:i/>
          <w:szCs w:val="24"/>
          <w:lang w:eastAsia="sv-SE"/>
        </w:rPr>
        <w:t>2018-04-02</w:t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val="fi-FI" w:eastAsia="sv-SE"/>
        </w:rPr>
      </w:pPr>
      <w:r>
        <w:rPr>
          <w:rFonts w:eastAsia="Times New Roman" w:cs="Microsoft Sans Serif"/>
          <w:i/>
          <w:szCs w:val="24"/>
          <w:lang w:val="fi-FI" w:eastAsia="sv-SE"/>
        </w:rPr>
        <w:t>Peter Svanström</w:t>
      </w:r>
      <w:r w:rsidRPr="009474D7">
        <w:rPr>
          <w:rFonts w:eastAsia="Times New Roman" w:cs="Microsoft Sans Serif"/>
          <w:i/>
          <w:szCs w:val="24"/>
          <w:lang w:val="fi-FI"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val="fi-FI"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val="fi-FI"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  <w:r>
        <w:rPr>
          <w:rFonts w:eastAsia="Times New Roman" w:cs="Microsoft Sans Serif"/>
          <w:i/>
          <w:szCs w:val="24"/>
          <w:lang w:eastAsia="sv-SE"/>
        </w:rPr>
        <w:t xml:space="preserve">Eva Widén-Börjesson </w:t>
      </w:r>
      <w:r w:rsidRPr="009474D7">
        <w:rPr>
          <w:rFonts w:eastAsia="Times New Roman" w:cs="Microsoft Sans Serif"/>
          <w:i/>
          <w:szCs w:val="24"/>
          <w:lang w:eastAsia="sv-SE"/>
        </w:rPr>
        <w:tab/>
      </w:r>
      <w:r>
        <w:rPr>
          <w:rFonts w:eastAsia="Times New Roman" w:cs="Microsoft Sans Serif"/>
          <w:i/>
          <w:szCs w:val="24"/>
          <w:lang w:eastAsia="sv-SE"/>
        </w:rPr>
        <w:t xml:space="preserve">Ola Johansson </w:t>
      </w:r>
      <w:r w:rsidRPr="009474D7">
        <w:rPr>
          <w:rFonts w:eastAsia="Times New Roman" w:cs="Microsoft Sans Serif"/>
          <w:i/>
          <w:szCs w:val="24"/>
          <w:lang w:eastAsia="sv-SE"/>
        </w:rPr>
        <w:tab/>
      </w:r>
      <w:r w:rsidRPr="009474D7">
        <w:rPr>
          <w:rFonts w:eastAsia="Times New Roman" w:cs="Microsoft Sans Serif"/>
          <w:i/>
          <w:szCs w:val="24"/>
          <w:lang w:eastAsia="sv-SE"/>
        </w:rPr>
        <w:tab/>
      </w:r>
      <w:r w:rsidR="00353768">
        <w:rPr>
          <w:rFonts w:eastAsia="Times New Roman" w:cs="Microsoft Sans Serif"/>
          <w:i/>
          <w:szCs w:val="24"/>
          <w:lang w:eastAsia="sv-SE"/>
        </w:rPr>
        <w:t>Eva Gunnergård</w:t>
      </w:r>
      <w:r w:rsidRPr="009474D7">
        <w:rPr>
          <w:rFonts w:eastAsia="Times New Roman" w:cs="Microsoft Sans Serif"/>
          <w:i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  <w:r w:rsidRPr="009474D7">
        <w:rPr>
          <w:rFonts w:eastAsia="Times New Roman" w:cs="Microsoft Sans Serif"/>
          <w:i/>
          <w:szCs w:val="24"/>
          <w:lang w:eastAsia="sv-SE"/>
        </w:rPr>
        <w:tab/>
      </w:r>
    </w:p>
    <w:p w:rsidR="007C51B8" w:rsidRPr="009474D7" w:rsidRDefault="007C51B8" w:rsidP="007C51B8">
      <w:pPr>
        <w:spacing w:after="0" w:line="240" w:lineRule="auto"/>
        <w:rPr>
          <w:rFonts w:eastAsia="Times New Roman" w:cs="Microsoft Sans Serif"/>
          <w:i/>
          <w:szCs w:val="24"/>
          <w:lang w:eastAsia="sv-SE"/>
        </w:rPr>
      </w:pPr>
      <w:r w:rsidRPr="009474D7">
        <w:rPr>
          <w:rFonts w:eastAsia="Times New Roman" w:cs="Microsoft Sans Serif"/>
          <w:i/>
          <w:szCs w:val="24"/>
          <w:lang w:eastAsia="sv-SE"/>
        </w:rPr>
        <w:t xml:space="preserve">Claes </w:t>
      </w:r>
      <w:proofErr w:type="spellStart"/>
      <w:r w:rsidRPr="009474D7">
        <w:rPr>
          <w:rFonts w:eastAsia="Times New Roman" w:cs="Microsoft Sans Serif"/>
          <w:i/>
          <w:szCs w:val="24"/>
          <w:lang w:eastAsia="sv-SE"/>
        </w:rPr>
        <w:t>Adeskog</w:t>
      </w:r>
      <w:proofErr w:type="spellEnd"/>
      <w:r w:rsidRPr="009474D7">
        <w:rPr>
          <w:rFonts w:eastAsia="Times New Roman" w:cs="Microsoft Sans Serif"/>
          <w:i/>
          <w:szCs w:val="24"/>
          <w:lang w:eastAsia="sv-SE"/>
        </w:rPr>
        <w:tab/>
      </w:r>
      <w:r>
        <w:rPr>
          <w:rFonts w:eastAsia="Times New Roman" w:cs="Microsoft Sans Serif"/>
          <w:i/>
          <w:szCs w:val="24"/>
          <w:lang w:eastAsia="sv-SE"/>
        </w:rPr>
        <w:tab/>
      </w:r>
      <w:r w:rsidR="00353768">
        <w:rPr>
          <w:rFonts w:eastAsia="Times New Roman" w:cs="Microsoft Sans Serif"/>
          <w:i/>
          <w:szCs w:val="24"/>
          <w:lang w:eastAsia="sv-SE"/>
        </w:rPr>
        <w:t>Jonas Berg</w:t>
      </w:r>
      <w:r w:rsidRPr="009474D7">
        <w:rPr>
          <w:rFonts w:eastAsia="Times New Roman" w:cs="Microsoft Sans Serif"/>
          <w:i/>
          <w:szCs w:val="24"/>
          <w:lang w:eastAsia="sv-SE"/>
        </w:rPr>
        <w:tab/>
      </w:r>
      <w:r w:rsidRPr="009474D7">
        <w:rPr>
          <w:rFonts w:eastAsia="Times New Roman" w:cs="Microsoft Sans Serif"/>
          <w:i/>
          <w:szCs w:val="24"/>
          <w:lang w:eastAsia="sv-SE"/>
        </w:rPr>
        <w:tab/>
        <w:t>Jan-Olof Karlsson</w:t>
      </w:r>
    </w:p>
    <w:p w:rsidR="00D53BD5" w:rsidRDefault="00D53BD5"/>
    <w:sectPr w:rsidR="00D5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8"/>
    <w:rsid w:val="001E0094"/>
    <w:rsid w:val="002B763F"/>
    <w:rsid w:val="00353768"/>
    <w:rsid w:val="003B590C"/>
    <w:rsid w:val="006C3362"/>
    <w:rsid w:val="007C51B8"/>
    <w:rsid w:val="00D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51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51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kgk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1108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2018-03-22T06:57:00Z</dcterms:created>
  <dcterms:modified xsi:type="dcterms:W3CDTF">2018-03-30T08:41:00Z</dcterms:modified>
</cp:coreProperties>
</file>